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E73F2" w14:textId="77777777" w:rsidR="00D70890" w:rsidRDefault="00D70890" w:rsidP="00167876">
      <w:pPr>
        <w:spacing w:after="0" w:line="240" w:lineRule="auto"/>
        <w:rPr>
          <w:b/>
          <w:iCs/>
          <w:sz w:val="32"/>
          <w:szCs w:val="36"/>
          <w:lang w:val="en-GB"/>
        </w:rPr>
      </w:pPr>
    </w:p>
    <w:p w14:paraId="53A4143F" w14:textId="77777777" w:rsidR="00D70890" w:rsidRPr="00FA7B3A" w:rsidRDefault="00D70890" w:rsidP="00D70890">
      <w:pPr>
        <w:spacing w:after="0" w:line="240" w:lineRule="auto"/>
        <w:rPr>
          <w:b/>
          <w:iCs/>
          <w:sz w:val="32"/>
          <w:szCs w:val="36"/>
          <w:lang w:val="de-DE"/>
        </w:rPr>
      </w:pPr>
      <w:r w:rsidRPr="00FA7B3A">
        <w:rPr>
          <w:b/>
          <w:iCs/>
          <w:sz w:val="32"/>
          <w:szCs w:val="36"/>
          <w:lang w:val="de-DE"/>
        </w:rPr>
        <w:t>Akcioni plan za zeleni grad za Grad Novi Sad</w:t>
      </w:r>
    </w:p>
    <w:p w14:paraId="58A99518" w14:textId="77777777" w:rsidR="00D70890" w:rsidRDefault="00D70890" w:rsidP="00D70890">
      <w:pPr>
        <w:spacing w:after="120" w:line="240" w:lineRule="auto"/>
        <w:rPr>
          <w:b/>
          <w:sz w:val="20"/>
          <w:szCs w:val="20"/>
          <w:lang w:val="en-GB"/>
        </w:rPr>
      </w:pPr>
      <w:proofErr w:type="spellStart"/>
      <w:proofErr w:type="gramStart"/>
      <w:r w:rsidRPr="008922A6">
        <w:rPr>
          <w:i/>
          <w:sz w:val="32"/>
          <w:szCs w:val="36"/>
          <w:lang w:val="en-GB"/>
        </w:rPr>
        <w:t>Dnevni</w:t>
      </w:r>
      <w:proofErr w:type="spellEnd"/>
      <w:r w:rsidRPr="008922A6">
        <w:rPr>
          <w:i/>
          <w:sz w:val="32"/>
          <w:szCs w:val="36"/>
          <w:lang w:val="en-GB"/>
        </w:rPr>
        <w:t xml:space="preserve"> red 1.</w:t>
      </w:r>
      <w:proofErr w:type="gramEnd"/>
      <w:r w:rsidRPr="008922A6">
        <w:rPr>
          <w:i/>
          <w:sz w:val="32"/>
          <w:szCs w:val="36"/>
          <w:lang w:val="en-GB"/>
        </w:rPr>
        <w:t xml:space="preserve"> </w:t>
      </w:r>
      <w:proofErr w:type="spellStart"/>
      <w:r w:rsidRPr="008922A6">
        <w:rPr>
          <w:i/>
          <w:sz w:val="32"/>
          <w:szCs w:val="36"/>
          <w:lang w:val="en-GB"/>
        </w:rPr>
        <w:t>Radionica</w:t>
      </w:r>
      <w:proofErr w:type="spellEnd"/>
      <w:r w:rsidRPr="008922A6">
        <w:rPr>
          <w:i/>
          <w:sz w:val="32"/>
          <w:szCs w:val="36"/>
          <w:lang w:val="en-GB"/>
        </w:rPr>
        <w:t xml:space="preserve"> za </w:t>
      </w:r>
      <w:proofErr w:type="spellStart"/>
      <w:r w:rsidRPr="008922A6">
        <w:rPr>
          <w:i/>
          <w:sz w:val="32"/>
          <w:szCs w:val="36"/>
          <w:lang w:val="en-GB"/>
        </w:rPr>
        <w:t>konsultacije</w:t>
      </w:r>
      <w:proofErr w:type="spellEnd"/>
      <w:r w:rsidRPr="008922A6">
        <w:rPr>
          <w:i/>
          <w:sz w:val="32"/>
          <w:szCs w:val="36"/>
          <w:lang w:val="en-GB"/>
        </w:rPr>
        <w:t xml:space="preserve"> </w:t>
      </w:r>
      <w:proofErr w:type="spellStart"/>
      <w:proofErr w:type="gramStart"/>
      <w:r w:rsidRPr="008922A6">
        <w:rPr>
          <w:i/>
          <w:sz w:val="32"/>
          <w:szCs w:val="36"/>
          <w:lang w:val="en-GB"/>
        </w:rPr>
        <w:t>sa</w:t>
      </w:r>
      <w:proofErr w:type="spellEnd"/>
      <w:proofErr w:type="gramEnd"/>
      <w:r w:rsidRPr="008922A6">
        <w:rPr>
          <w:i/>
          <w:sz w:val="32"/>
          <w:szCs w:val="36"/>
          <w:lang w:val="en-GB"/>
        </w:rPr>
        <w:t xml:space="preserve"> </w:t>
      </w:r>
      <w:proofErr w:type="spellStart"/>
      <w:r w:rsidRPr="008922A6">
        <w:rPr>
          <w:i/>
          <w:sz w:val="32"/>
          <w:szCs w:val="36"/>
          <w:lang w:val="en-GB"/>
        </w:rPr>
        <w:t>zainteresovanim</w:t>
      </w:r>
      <w:proofErr w:type="spellEnd"/>
      <w:r w:rsidRPr="008922A6">
        <w:rPr>
          <w:i/>
          <w:sz w:val="32"/>
          <w:szCs w:val="36"/>
          <w:lang w:val="en-GB"/>
        </w:rPr>
        <w:t xml:space="preserve"> </w:t>
      </w:r>
      <w:proofErr w:type="spellStart"/>
      <w:r w:rsidRPr="008922A6">
        <w:rPr>
          <w:i/>
          <w:sz w:val="32"/>
          <w:szCs w:val="36"/>
          <w:lang w:val="en-GB"/>
        </w:rPr>
        <w:t>stranama</w:t>
      </w:r>
      <w:proofErr w:type="spellEnd"/>
    </w:p>
    <w:p w14:paraId="7CC99C3F" w14:textId="77777777" w:rsidR="00D70890" w:rsidRDefault="00D70890" w:rsidP="00D70890">
      <w:pPr>
        <w:spacing w:after="120" w:line="240" w:lineRule="auto"/>
        <w:rPr>
          <w:b/>
          <w:sz w:val="18"/>
          <w:szCs w:val="18"/>
          <w:lang w:val="en-GB"/>
        </w:rPr>
      </w:pPr>
    </w:p>
    <w:p w14:paraId="5D7C179E" w14:textId="77777777" w:rsidR="00D70890" w:rsidRPr="00450C58" w:rsidRDefault="00D70890" w:rsidP="00D70890">
      <w:pPr>
        <w:spacing w:after="120" w:line="240" w:lineRule="auto"/>
        <w:rPr>
          <w:rFonts w:cs="Arial"/>
          <w:sz w:val="18"/>
          <w:szCs w:val="18"/>
          <w:lang w:val="en-GB"/>
        </w:rPr>
      </w:pPr>
      <w:r w:rsidRPr="008922A6">
        <w:rPr>
          <w:b/>
          <w:sz w:val="18"/>
          <w:szCs w:val="18"/>
          <w:lang w:val="en-GB"/>
        </w:rPr>
        <w:t>Moderator</w:t>
      </w:r>
      <w:r w:rsidRPr="00450C58">
        <w:rPr>
          <w:b/>
          <w:sz w:val="18"/>
          <w:szCs w:val="18"/>
          <w:lang w:val="en-GB"/>
        </w:rPr>
        <w:t xml:space="preserve">: </w:t>
      </w:r>
      <w:proofErr w:type="spellStart"/>
      <w:r w:rsidRPr="008922A6">
        <w:rPr>
          <w:bCs/>
          <w:sz w:val="18"/>
          <w:szCs w:val="18"/>
          <w:lang w:val="en-GB"/>
        </w:rPr>
        <w:t>Nemanja</w:t>
      </w:r>
      <w:proofErr w:type="spellEnd"/>
      <w:r w:rsidRPr="008922A6">
        <w:rPr>
          <w:bCs/>
          <w:sz w:val="18"/>
          <w:szCs w:val="18"/>
          <w:lang w:val="en-GB"/>
        </w:rPr>
        <w:t xml:space="preserve"> </w:t>
      </w:r>
      <w:proofErr w:type="spellStart"/>
      <w:r w:rsidRPr="008922A6">
        <w:rPr>
          <w:bCs/>
          <w:sz w:val="18"/>
          <w:szCs w:val="18"/>
          <w:lang w:val="en-GB"/>
        </w:rPr>
        <w:t>Stanisavljevic</w:t>
      </w:r>
      <w:proofErr w:type="spellEnd"/>
      <w:r w:rsidRPr="008922A6">
        <w:rPr>
          <w:bCs/>
          <w:sz w:val="18"/>
          <w:szCs w:val="18"/>
          <w:lang w:val="en-GB"/>
        </w:rPr>
        <w:t xml:space="preserve">́, lokalni </w:t>
      </w:r>
      <w:proofErr w:type="spellStart"/>
      <w:r w:rsidRPr="008922A6">
        <w:rPr>
          <w:bCs/>
          <w:sz w:val="18"/>
          <w:szCs w:val="18"/>
          <w:lang w:val="en-GB"/>
        </w:rPr>
        <w:t>koordinator</w:t>
      </w:r>
      <w:proofErr w:type="spellEnd"/>
      <w:r w:rsidRPr="008922A6">
        <w:rPr>
          <w:bCs/>
          <w:sz w:val="18"/>
          <w:szCs w:val="18"/>
          <w:lang w:val="en-GB"/>
        </w:rPr>
        <w:t xml:space="preserve"> </w:t>
      </w:r>
      <w:proofErr w:type="spellStart"/>
      <w:r w:rsidRPr="008922A6">
        <w:rPr>
          <w:bCs/>
          <w:sz w:val="18"/>
          <w:szCs w:val="18"/>
          <w:lang w:val="en-GB"/>
        </w:rPr>
        <w:t>projekta</w:t>
      </w:r>
      <w:proofErr w:type="spellEnd"/>
    </w:p>
    <w:p w14:paraId="7CA2F69D" w14:textId="77777777" w:rsidR="00D70890" w:rsidRPr="00E80782" w:rsidRDefault="00D70890" w:rsidP="00D70890">
      <w:pPr>
        <w:spacing w:after="0" w:line="240" w:lineRule="auto"/>
        <w:rPr>
          <w:rFonts w:cs="Arial"/>
          <w:sz w:val="2"/>
          <w:szCs w:val="2"/>
          <w:lang w:val="en-GB"/>
        </w:rPr>
      </w:pPr>
    </w:p>
    <w:tbl>
      <w:tblPr>
        <w:tblpPr w:leftFromText="180" w:rightFromText="180" w:vertAnchor="text" w:horzAnchor="page" w:tblpXSpec="center" w:tblpY="260"/>
        <w:tblW w:w="96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85"/>
        <w:gridCol w:w="1455"/>
      </w:tblGrid>
      <w:tr w:rsidR="00D70890" w:rsidRPr="009B7A88" w14:paraId="5B7D45AF" w14:textId="77777777" w:rsidTr="00C00B33">
        <w:trPr>
          <w:trHeight w:val="302"/>
          <w:tblHeader/>
        </w:trPr>
        <w:tc>
          <w:tcPr>
            <w:tcW w:w="8185" w:type="dxa"/>
            <w:shd w:val="clear" w:color="auto" w:fill="BFBFBF" w:themeFill="background1" w:themeFillShade="BF"/>
            <w:tcMar>
              <w:top w:w="44" w:type="dxa"/>
              <w:left w:w="15" w:type="dxa"/>
              <w:bottom w:w="44" w:type="dxa"/>
              <w:right w:w="15" w:type="dxa"/>
            </w:tcMar>
            <w:vAlign w:val="center"/>
          </w:tcPr>
          <w:p w14:paraId="12DBECA9" w14:textId="77777777" w:rsidR="00D70890" w:rsidRPr="00E80782" w:rsidRDefault="00D70890" w:rsidP="00C00B33">
            <w:pPr>
              <w:adjustRightInd w:val="0"/>
              <w:spacing w:after="0"/>
              <w:ind w:left="65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Tema</w:t>
            </w:r>
            <w:proofErr w:type="spellEnd"/>
          </w:p>
        </w:tc>
        <w:tc>
          <w:tcPr>
            <w:tcW w:w="1455" w:type="dxa"/>
            <w:shd w:val="clear" w:color="auto" w:fill="BFBFBF" w:themeFill="background1" w:themeFillShade="BF"/>
            <w:tcMar>
              <w:top w:w="44" w:type="dxa"/>
              <w:left w:w="15" w:type="dxa"/>
              <w:bottom w:w="44" w:type="dxa"/>
              <w:right w:w="15" w:type="dxa"/>
            </w:tcMar>
            <w:vAlign w:val="center"/>
          </w:tcPr>
          <w:p w14:paraId="1A12BA2E" w14:textId="77777777" w:rsidR="00D70890" w:rsidRPr="00E80782" w:rsidRDefault="00D70890" w:rsidP="00C00B33">
            <w:pPr>
              <w:adjustRightInd w:val="0"/>
              <w:spacing w:after="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B65E48">
              <w:rPr>
                <w:rFonts w:cs="Arial"/>
                <w:b/>
                <w:bCs/>
                <w:sz w:val="18"/>
                <w:szCs w:val="18"/>
                <w:lang w:val="en-GB"/>
              </w:rPr>
              <w:t>Vremenski</w:t>
            </w:r>
            <w:proofErr w:type="spellEnd"/>
            <w:r w:rsidRPr="00B65E48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5E48">
              <w:rPr>
                <w:rFonts w:cs="Arial"/>
                <w:b/>
                <w:bCs/>
                <w:sz w:val="18"/>
                <w:szCs w:val="18"/>
                <w:lang w:val="en-GB"/>
              </w:rPr>
              <w:t>okvir</w:t>
            </w:r>
            <w:proofErr w:type="spellEnd"/>
          </w:p>
        </w:tc>
      </w:tr>
      <w:tr w:rsidR="00D70890" w:rsidRPr="009B7A88" w14:paraId="288B88F4" w14:textId="77777777" w:rsidTr="00C00B33">
        <w:trPr>
          <w:trHeight w:val="266"/>
          <w:tblHeader/>
        </w:trPr>
        <w:tc>
          <w:tcPr>
            <w:tcW w:w="8185" w:type="dxa"/>
            <w:shd w:val="clear" w:color="auto" w:fill="D9D9D9" w:themeFill="background1" w:themeFillShade="D9"/>
            <w:tcMar>
              <w:top w:w="44" w:type="dxa"/>
              <w:left w:w="15" w:type="dxa"/>
              <w:bottom w:w="44" w:type="dxa"/>
              <w:right w:w="15" w:type="dxa"/>
            </w:tcMar>
            <w:vAlign w:val="center"/>
          </w:tcPr>
          <w:p w14:paraId="6FE735A5" w14:textId="77777777" w:rsidR="00D70890" w:rsidRPr="003603FC" w:rsidRDefault="00D70890" w:rsidP="00C00B33">
            <w:pPr>
              <w:adjustRightInd w:val="0"/>
              <w:spacing w:after="0"/>
              <w:ind w:left="65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UVOD</w:t>
            </w:r>
          </w:p>
        </w:tc>
        <w:tc>
          <w:tcPr>
            <w:tcW w:w="1455" w:type="dxa"/>
            <w:shd w:val="clear" w:color="auto" w:fill="D9D9D9" w:themeFill="background1" w:themeFillShade="D9"/>
            <w:tcMar>
              <w:top w:w="44" w:type="dxa"/>
              <w:left w:w="15" w:type="dxa"/>
              <w:bottom w:w="44" w:type="dxa"/>
              <w:right w:w="15" w:type="dxa"/>
            </w:tcMar>
            <w:vAlign w:val="center"/>
          </w:tcPr>
          <w:p w14:paraId="1401EA70" w14:textId="77777777" w:rsidR="00D70890" w:rsidRPr="003603FC" w:rsidRDefault="00D70890" w:rsidP="00C00B33">
            <w:pPr>
              <w:adjustRightInd w:val="0"/>
              <w:spacing w:after="0"/>
              <w:ind w:left="34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03FC">
              <w:rPr>
                <w:rFonts w:cs="Arial"/>
                <w:b/>
                <w:bCs/>
                <w:sz w:val="18"/>
                <w:szCs w:val="18"/>
                <w:lang w:val="en-GB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5</w:t>
            </w:r>
            <w:r w:rsidRPr="003603FC">
              <w:rPr>
                <w:rFonts w:cs="Arial"/>
                <w:b/>
                <w:bCs/>
                <w:sz w:val="18"/>
                <w:szCs w:val="18"/>
                <w:lang w:val="en-GB"/>
              </w:rPr>
              <w:t>:00 – 1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5</w:t>
            </w:r>
            <w:r w:rsidRPr="003603FC">
              <w:rPr>
                <w:rFonts w:cs="Arial"/>
                <w:b/>
                <w:bCs/>
                <w:sz w:val="18"/>
                <w:szCs w:val="18"/>
                <w:lang w:val="en-GB"/>
              </w:rPr>
              <w:t>: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30</w:t>
            </w:r>
          </w:p>
        </w:tc>
      </w:tr>
      <w:tr w:rsidR="00D70890" w:rsidRPr="009B7A88" w14:paraId="6B029F9E" w14:textId="77777777" w:rsidTr="00C00B33">
        <w:trPr>
          <w:trHeight w:val="318"/>
          <w:tblHeader/>
        </w:trPr>
        <w:tc>
          <w:tcPr>
            <w:tcW w:w="8185" w:type="dxa"/>
            <w:shd w:val="clear" w:color="auto" w:fill="auto"/>
            <w:tcMar>
              <w:top w:w="44" w:type="dxa"/>
              <w:left w:w="15" w:type="dxa"/>
              <w:bottom w:w="44" w:type="dxa"/>
              <w:right w:w="15" w:type="dxa"/>
            </w:tcMar>
            <w:vAlign w:val="center"/>
          </w:tcPr>
          <w:p w14:paraId="0C11D04F" w14:textId="77777777" w:rsidR="00D70890" w:rsidRPr="00FA7B3A" w:rsidRDefault="00D70890" w:rsidP="00C00B33">
            <w:pPr>
              <w:adjustRightInd w:val="0"/>
              <w:spacing w:after="0" w:line="240" w:lineRule="auto"/>
              <w:ind w:left="65"/>
              <w:rPr>
                <w:rFonts w:cs="Arial"/>
                <w:sz w:val="18"/>
                <w:szCs w:val="18"/>
                <w:lang w:val="de-DE"/>
              </w:rPr>
            </w:pPr>
            <w:r w:rsidRPr="00FA7B3A">
              <w:rPr>
                <w:rFonts w:cs="Arial"/>
                <w:b/>
                <w:bCs/>
                <w:sz w:val="18"/>
                <w:szCs w:val="18"/>
                <w:lang w:val="de-DE"/>
              </w:rPr>
              <w:t xml:space="preserve">Tehnička uputstva </w:t>
            </w:r>
            <w:r w:rsidRPr="00FA7B3A">
              <w:rPr>
                <w:rFonts w:cs="Arial"/>
                <w:sz w:val="18"/>
                <w:szCs w:val="18"/>
                <w:lang w:val="de-DE"/>
              </w:rPr>
              <w:t xml:space="preserve">– Nemanja Stanisavljević, </w:t>
            </w:r>
            <w:r w:rsidRPr="00FA7B3A">
              <w:rPr>
                <w:rFonts w:cs="Arial"/>
                <w:i/>
                <w:iCs/>
                <w:sz w:val="18"/>
                <w:szCs w:val="18"/>
                <w:lang w:val="de-DE"/>
              </w:rPr>
              <w:t>lokalni koordinator projekta</w:t>
            </w:r>
          </w:p>
        </w:tc>
        <w:tc>
          <w:tcPr>
            <w:tcW w:w="1455" w:type="dxa"/>
            <w:shd w:val="clear" w:color="auto" w:fill="auto"/>
            <w:tcMar>
              <w:top w:w="44" w:type="dxa"/>
              <w:left w:w="15" w:type="dxa"/>
              <w:bottom w:w="44" w:type="dxa"/>
              <w:right w:w="15" w:type="dxa"/>
            </w:tcMar>
          </w:tcPr>
          <w:p w14:paraId="22712E1C" w14:textId="77777777" w:rsidR="00D70890" w:rsidRPr="009B7A88" w:rsidRDefault="00D70890" w:rsidP="00C00B33">
            <w:pPr>
              <w:adjustRightInd w:val="0"/>
              <w:spacing w:after="0"/>
              <w:ind w:left="34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5</w:t>
            </w:r>
            <w:r w:rsidRPr="009B7A8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minuta</w:t>
            </w:r>
            <w:proofErr w:type="spellEnd"/>
          </w:p>
        </w:tc>
      </w:tr>
      <w:tr w:rsidR="00D70890" w:rsidRPr="009B7A88" w14:paraId="41428ECB" w14:textId="77777777" w:rsidTr="00C00B33">
        <w:trPr>
          <w:trHeight w:val="318"/>
          <w:tblHeader/>
        </w:trPr>
        <w:tc>
          <w:tcPr>
            <w:tcW w:w="8185" w:type="dxa"/>
            <w:shd w:val="clear" w:color="auto" w:fill="auto"/>
            <w:tcMar>
              <w:top w:w="44" w:type="dxa"/>
              <w:left w:w="15" w:type="dxa"/>
              <w:bottom w:w="44" w:type="dxa"/>
              <w:right w:w="15" w:type="dxa"/>
            </w:tcMar>
            <w:vAlign w:val="center"/>
          </w:tcPr>
          <w:p w14:paraId="5EB25A1F" w14:textId="77777777" w:rsidR="00D70890" w:rsidRDefault="00D70890" w:rsidP="00C00B33">
            <w:pPr>
              <w:adjustRightInd w:val="0"/>
              <w:spacing w:after="0" w:line="240" w:lineRule="auto"/>
              <w:ind w:left="65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639A">
              <w:rPr>
                <w:rFonts w:cs="Arial"/>
                <w:b/>
                <w:bCs/>
                <w:sz w:val="18"/>
                <w:szCs w:val="18"/>
                <w:lang w:val="en-GB"/>
              </w:rPr>
              <w:t>Uvodni</w:t>
            </w:r>
            <w:proofErr w:type="spellEnd"/>
            <w:r w:rsidRPr="0036639A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639A">
              <w:rPr>
                <w:rFonts w:cs="Arial"/>
                <w:b/>
                <w:bCs/>
                <w:sz w:val="18"/>
                <w:szCs w:val="18"/>
                <w:lang w:val="en-GB"/>
              </w:rPr>
              <w:t>sastanak</w:t>
            </w:r>
            <w:proofErr w:type="spellEnd"/>
            <w:r w:rsidRPr="0036639A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36639A">
              <w:rPr>
                <w:rFonts w:cs="Arial"/>
                <w:b/>
                <w:bCs/>
                <w:sz w:val="18"/>
                <w:szCs w:val="18"/>
                <w:lang w:val="en-GB"/>
              </w:rPr>
              <w:t>pozdrav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na</w:t>
            </w:r>
            <w:proofErr w:type="spellEnd"/>
            <w:r w:rsidRPr="0036639A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639A">
              <w:rPr>
                <w:rFonts w:cs="Arial"/>
                <w:b/>
                <w:bCs/>
                <w:sz w:val="18"/>
                <w:szCs w:val="18"/>
                <w:lang w:val="en-GB"/>
              </w:rPr>
              <w:t>reč</w:t>
            </w:r>
            <w:proofErr w:type="spellEnd"/>
          </w:p>
          <w:p w14:paraId="7B383C7D" w14:textId="77777777" w:rsidR="00D70890" w:rsidRPr="00C5391E" w:rsidRDefault="00D70890" w:rsidP="00C00B33">
            <w:pPr>
              <w:pStyle w:val="ListParagraph"/>
              <w:numPr>
                <w:ilvl w:val="0"/>
                <w:numId w:val="2"/>
              </w:numPr>
              <w:adjustRightInd w:val="0"/>
              <w:spacing w:after="0" w:line="276" w:lineRule="auto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552D06">
              <w:rPr>
                <w:rFonts w:cs="Arial"/>
                <w:sz w:val="18"/>
                <w:szCs w:val="18"/>
                <w:lang w:val="en-GB"/>
              </w:rPr>
              <w:t>Аdriјаnа</w:t>
            </w:r>
            <w:proofErr w:type="spellEnd"/>
            <w:r w:rsidRPr="00552D06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2D06">
              <w:rPr>
                <w:rFonts w:cs="Arial"/>
                <w:sz w:val="18"/>
                <w:szCs w:val="18"/>
                <w:lang w:val="en-GB"/>
              </w:rPr>
              <w:t>Меsаrоvić</w:t>
            </w:r>
            <w:proofErr w:type="spellEnd"/>
            <w:r w:rsidRPr="00552D06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>–</w:t>
            </w:r>
            <w:r w:rsidRPr="009B7A8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639A">
              <w:rPr>
                <w:rFonts w:cs="Arial"/>
                <w:sz w:val="18"/>
                <w:szCs w:val="18"/>
                <w:lang w:val="en-GB"/>
              </w:rPr>
              <w:t>član</w:t>
            </w:r>
            <w:proofErr w:type="spellEnd"/>
            <w:r w:rsidRPr="0036639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639A">
              <w:rPr>
                <w:rFonts w:cs="Arial"/>
                <w:sz w:val="18"/>
                <w:szCs w:val="18"/>
                <w:lang w:val="en-GB"/>
              </w:rPr>
              <w:t>Gradskog</w:t>
            </w:r>
            <w:proofErr w:type="spellEnd"/>
            <w:r w:rsidRPr="0036639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639A">
              <w:rPr>
                <w:rFonts w:cs="Arial"/>
                <w:sz w:val="18"/>
                <w:szCs w:val="18"/>
                <w:lang w:val="en-GB"/>
              </w:rPr>
              <w:t>veća</w:t>
            </w:r>
            <w:proofErr w:type="spellEnd"/>
            <w:r w:rsidRPr="0036639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G</w:t>
            </w:r>
            <w:r w:rsidRPr="0036639A">
              <w:rPr>
                <w:rFonts w:cs="Arial"/>
                <w:sz w:val="18"/>
                <w:szCs w:val="18"/>
                <w:lang w:val="en-GB"/>
              </w:rPr>
              <w:t>rada</w:t>
            </w:r>
            <w:proofErr w:type="spellEnd"/>
            <w:r w:rsidRPr="0036639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639A">
              <w:rPr>
                <w:rFonts w:cs="Arial"/>
                <w:sz w:val="18"/>
                <w:szCs w:val="18"/>
                <w:lang w:val="en-GB"/>
              </w:rPr>
              <w:t>Novog</w:t>
            </w:r>
            <w:proofErr w:type="spellEnd"/>
            <w:r w:rsidRPr="0036639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639A">
              <w:rPr>
                <w:rFonts w:cs="Arial"/>
                <w:sz w:val="18"/>
                <w:szCs w:val="18"/>
                <w:lang w:val="en-GB"/>
              </w:rPr>
              <w:t>Sada</w:t>
            </w:r>
            <w:proofErr w:type="spellEnd"/>
            <w:r w:rsidRPr="0036639A">
              <w:rPr>
                <w:rFonts w:cs="Arial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36639A">
              <w:rPr>
                <w:rFonts w:cs="Arial"/>
                <w:sz w:val="18"/>
                <w:szCs w:val="18"/>
                <w:lang w:val="en-GB"/>
              </w:rPr>
              <w:t>budžet</w:t>
            </w:r>
            <w:proofErr w:type="spellEnd"/>
            <w:r w:rsidRPr="0036639A"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6639A">
              <w:rPr>
                <w:rFonts w:cs="Arial"/>
                <w:sz w:val="18"/>
                <w:szCs w:val="18"/>
                <w:lang w:val="en-GB"/>
              </w:rPr>
              <w:t>finansije</w:t>
            </w:r>
            <w:proofErr w:type="spellEnd"/>
            <w:r w:rsidRPr="0036639A">
              <w:rPr>
                <w:rFonts w:cs="Arial"/>
                <w:sz w:val="18"/>
                <w:szCs w:val="18"/>
                <w:lang w:val="en-GB"/>
              </w:rPr>
              <w:t xml:space="preserve"> i </w:t>
            </w:r>
            <w:proofErr w:type="spellStart"/>
            <w:r w:rsidRPr="0036639A">
              <w:rPr>
                <w:rFonts w:cs="Arial"/>
                <w:sz w:val="18"/>
                <w:szCs w:val="18"/>
                <w:lang w:val="en-GB"/>
              </w:rPr>
              <w:t>investicije</w:t>
            </w:r>
            <w:proofErr w:type="spellEnd"/>
          </w:p>
          <w:p w14:paraId="37757076" w14:textId="77777777" w:rsidR="00D70890" w:rsidRPr="00FA7B3A" w:rsidRDefault="00D70890" w:rsidP="00C00B33">
            <w:pPr>
              <w:pStyle w:val="ListParagraph"/>
              <w:numPr>
                <w:ilvl w:val="0"/>
                <w:numId w:val="2"/>
              </w:numPr>
              <w:adjustRightInd w:val="0"/>
              <w:spacing w:after="0"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FA7B3A">
              <w:rPr>
                <w:rFonts w:cs="Arial"/>
                <w:sz w:val="18"/>
                <w:szCs w:val="18"/>
                <w:lang w:val="de-DE"/>
              </w:rPr>
              <w:t xml:space="preserve">Jelena Ceperković – </w:t>
            </w:r>
            <w:r w:rsidRPr="00FA7B3A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Operativni lider, glavni bankar za projekte zelene ekonomije, EBRD  </w:t>
            </w:r>
          </w:p>
          <w:p w14:paraId="2F682BD2" w14:textId="77777777" w:rsidR="00D70890" w:rsidRPr="00C5391E" w:rsidRDefault="00D70890" w:rsidP="00C00B33">
            <w:pPr>
              <w:pStyle w:val="ListParagraph"/>
              <w:numPr>
                <w:ilvl w:val="0"/>
                <w:numId w:val="2"/>
              </w:numPr>
              <w:adjustRightInd w:val="0"/>
              <w:spacing w:after="0" w:line="276" w:lineRule="auto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FC3A68">
              <w:rPr>
                <w:rFonts w:cs="Arial"/>
                <w:sz w:val="18"/>
                <w:szCs w:val="18"/>
                <w:lang w:val="en-GB"/>
              </w:rPr>
              <w:t>Predstavnici</w:t>
            </w:r>
            <w:proofErr w:type="spellEnd"/>
            <w:r w:rsidRPr="00FC3A68">
              <w:rPr>
                <w:rFonts w:cs="Arial"/>
                <w:sz w:val="18"/>
                <w:szCs w:val="18"/>
                <w:lang w:val="en-GB"/>
              </w:rPr>
              <w:t xml:space="preserve"> EBRD London</w:t>
            </w:r>
          </w:p>
        </w:tc>
        <w:tc>
          <w:tcPr>
            <w:tcW w:w="1455" w:type="dxa"/>
            <w:shd w:val="clear" w:color="auto" w:fill="auto"/>
            <w:tcMar>
              <w:top w:w="44" w:type="dxa"/>
              <w:left w:w="15" w:type="dxa"/>
              <w:bottom w:w="44" w:type="dxa"/>
              <w:right w:w="15" w:type="dxa"/>
            </w:tcMar>
          </w:tcPr>
          <w:p w14:paraId="4A65DFAB" w14:textId="77777777" w:rsidR="00D70890" w:rsidRPr="009B7A88" w:rsidRDefault="00D70890" w:rsidP="00C00B33">
            <w:pPr>
              <w:adjustRightInd w:val="0"/>
              <w:spacing w:after="0"/>
              <w:ind w:left="34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10 </w:t>
            </w: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minuta</w:t>
            </w:r>
            <w:proofErr w:type="spellEnd"/>
          </w:p>
        </w:tc>
      </w:tr>
      <w:tr w:rsidR="00D70890" w:rsidRPr="009B7A88" w14:paraId="25CE6CAA" w14:textId="77777777" w:rsidTr="00C00B33">
        <w:trPr>
          <w:trHeight w:val="318"/>
          <w:tblHeader/>
        </w:trPr>
        <w:tc>
          <w:tcPr>
            <w:tcW w:w="8185" w:type="dxa"/>
            <w:shd w:val="clear" w:color="auto" w:fill="auto"/>
            <w:tcMar>
              <w:top w:w="44" w:type="dxa"/>
              <w:left w:w="15" w:type="dxa"/>
              <w:bottom w:w="44" w:type="dxa"/>
              <w:right w:w="15" w:type="dxa"/>
            </w:tcMar>
            <w:vAlign w:val="center"/>
          </w:tcPr>
          <w:p w14:paraId="316CDC43" w14:textId="77777777" w:rsidR="00D70890" w:rsidRPr="009B7A88" w:rsidRDefault="00D70890" w:rsidP="00C00B33">
            <w:pPr>
              <w:adjustRightInd w:val="0"/>
              <w:spacing w:after="0" w:line="240" w:lineRule="auto"/>
              <w:ind w:left="65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3A68">
              <w:rPr>
                <w:rFonts w:cs="Arial"/>
                <w:b/>
                <w:bCs/>
                <w:sz w:val="18"/>
                <w:szCs w:val="18"/>
                <w:lang w:val="en-GB"/>
              </w:rPr>
              <w:t>Predstavljanje</w:t>
            </w:r>
            <w:proofErr w:type="spellEnd"/>
            <w:r w:rsidRPr="00FC3A68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agende</w:t>
            </w:r>
            <w:proofErr w:type="spellEnd"/>
            <w:r w:rsidRPr="00FC3A68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c</w:t>
            </w:r>
            <w:r w:rsidRPr="00FC3A68">
              <w:rPr>
                <w:rFonts w:cs="Arial"/>
                <w:b/>
                <w:bCs/>
                <w:sz w:val="18"/>
                <w:szCs w:val="18"/>
                <w:lang w:val="en-GB"/>
              </w:rPr>
              <w:t>iljeva</w:t>
            </w:r>
            <w:proofErr w:type="spellEnd"/>
            <w:r w:rsidRPr="00FC3A68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>–</w:t>
            </w:r>
            <w:r w:rsidRPr="00B65E4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5E48">
              <w:rPr>
                <w:rFonts w:cs="Arial"/>
                <w:sz w:val="18"/>
                <w:szCs w:val="18"/>
                <w:lang w:val="en-GB"/>
              </w:rPr>
              <w:t>Nemanja</w:t>
            </w:r>
            <w:proofErr w:type="spellEnd"/>
            <w:r w:rsidRPr="00B65E4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5E48">
              <w:rPr>
                <w:rFonts w:cs="Arial"/>
                <w:sz w:val="18"/>
                <w:szCs w:val="18"/>
                <w:lang w:val="en-GB"/>
              </w:rPr>
              <w:t>Stanisavljevic</w:t>
            </w:r>
            <w:proofErr w:type="spellEnd"/>
            <w:r w:rsidRPr="00B65E48">
              <w:rPr>
                <w:rFonts w:cs="Arial"/>
                <w:sz w:val="18"/>
                <w:szCs w:val="18"/>
                <w:lang w:val="en-GB"/>
              </w:rPr>
              <w:t xml:space="preserve">́, </w:t>
            </w:r>
            <w:r w:rsidRPr="00B65E48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lokalni </w:t>
            </w:r>
            <w:proofErr w:type="spellStart"/>
            <w:r w:rsidRPr="00B65E48">
              <w:rPr>
                <w:rFonts w:cs="Arial"/>
                <w:i/>
                <w:iCs/>
                <w:sz w:val="18"/>
                <w:szCs w:val="18"/>
                <w:lang w:val="en-GB"/>
              </w:rPr>
              <w:t>koordinator</w:t>
            </w:r>
            <w:proofErr w:type="spellEnd"/>
            <w:r w:rsidRPr="00B65E48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5E48">
              <w:rPr>
                <w:rFonts w:cs="Arial"/>
                <w:i/>
                <w:iCs/>
                <w:sz w:val="18"/>
                <w:szCs w:val="18"/>
                <w:lang w:val="en-GB"/>
              </w:rPr>
              <w:t>projekta</w:t>
            </w:r>
            <w:proofErr w:type="spellEnd"/>
          </w:p>
        </w:tc>
        <w:tc>
          <w:tcPr>
            <w:tcW w:w="1455" w:type="dxa"/>
            <w:shd w:val="clear" w:color="auto" w:fill="auto"/>
            <w:tcMar>
              <w:top w:w="44" w:type="dxa"/>
              <w:left w:w="15" w:type="dxa"/>
              <w:bottom w:w="44" w:type="dxa"/>
              <w:right w:w="15" w:type="dxa"/>
            </w:tcMar>
          </w:tcPr>
          <w:p w14:paraId="384ABA00" w14:textId="77777777" w:rsidR="00D70890" w:rsidRPr="009B7A88" w:rsidRDefault="00D70890" w:rsidP="00C00B33">
            <w:pPr>
              <w:adjustRightInd w:val="0"/>
              <w:spacing w:after="0"/>
              <w:ind w:left="34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5</w:t>
            </w:r>
            <w:r w:rsidRPr="009B7A8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minuta</w:t>
            </w:r>
            <w:proofErr w:type="spellEnd"/>
          </w:p>
        </w:tc>
      </w:tr>
      <w:tr w:rsidR="00D70890" w:rsidRPr="009B7A88" w14:paraId="393741AF" w14:textId="77777777" w:rsidTr="00C00B33">
        <w:trPr>
          <w:trHeight w:val="811"/>
          <w:tblHeader/>
        </w:trPr>
        <w:tc>
          <w:tcPr>
            <w:tcW w:w="8185" w:type="dxa"/>
            <w:shd w:val="clear" w:color="auto" w:fill="auto"/>
            <w:tcMar>
              <w:top w:w="44" w:type="dxa"/>
              <w:left w:w="15" w:type="dxa"/>
              <w:bottom w:w="44" w:type="dxa"/>
              <w:right w:w="15" w:type="dxa"/>
            </w:tcMar>
            <w:hideMark/>
          </w:tcPr>
          <w:p w14:paraId="7B2B875A" w14:textId="77777777" w:rsidR="00D70890" w:rsidRPr="009B7A88" w:rsidRDefault="00D70890" w:rsidP="00C00B33">
            <w:pPr>
              <w:adjustRightInd w:val="0"/>
              <w:spacing w:after="0" w:line="240" w:lineRule="auto"/>
              <w:ind w:left="65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130C7">
              <w:rPr>
                <w:rFonts w:cs="Arial"/>
                <w:b/>
                <w:bCs/>
                <w:sz w:val="18"/>
                <w:szCs w:val="18"/>
                <w:lang w:val="en-GB"/>
              </w:rPr>
              <w:t>Proces</w:t>
            </w:r>
            <w:proofErr w:type="spellEnd"/>
            <w:r w:rsidRPr="009130C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130C7">
              <w:rPr>
                <w:rFonts w:cs="Arial"/>
                <w:b/>
                <w:bCs/>
                <w:sz w:val="18"/>
                <w:szCs w:val="18"/>
                <w:lang w:val="en-GB"/>
              </w:rPr>
              <w:t>razvoja</w:t>
            </w:r>
            <w:proofErr w:type="spellEnd"/>
            <w:r w:rsidRPr="009130C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GCAP-a </w:t>
            </w:r>
            <w:r w:rsidRPr="009B7A8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>–</w:t>
            </w:r>
            <w:r w:rsidRPr="009B7A8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Ciprian</w:t>
            </w:r>
            <w:proofErr w:type="spellEnd"/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Popovici</w:t>
            </w:r>
            <w:proofErr w:type="spellEnd"/>
            <w:r w:rsidRPr="009B7A88"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i/>
                <w:iCs/>
                <w:sz w:val="18"/>
                <w:szCs w:val="18"/>
                <w:lang w:val="en-GB"/>
              </w:rPr>
              <w:t>Vođa</w:t>
            </w:r>
            <w:proofErr w:type="spellEnd"/>
            <w:r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18"/>
                <w:szCs w:val="18"/>
                <w:lang w:val="en-GB"/>
              </w:rPr>
              <w:t>tima</w:t>
            </w:r>
            <w:proofErr w:type="spellEnd"/>
          </w:p>
          <w:p w14:paraId="4FF4807B" w14:textId="77777777" w:rsidR="00D70890" w:rsidRPr="009B7A88" w:rsidRDefault="00D70890" w:rsidP="00C00B33">
            <w:pPr>
              <w:pStyle w:val="ListParagraph"/>
              <w:numPr>
                <w:ilvl w:val="0"/>
                <w:numId w:val="1"/>
              </w:numPr>
              <w:adjustRightInd w:val="0"/>
              <w:spacing w:after="0" w:line="276" w:lineRule="auto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062C8">
              <w:rPr>
                <w:rFonts w:cs="Arial"/>
                <w:sz w:val="18"/>
                <w:szCs w:val="18"/>
                <w:lang w:val="en-GB"/>
              </w:rPr>
              <w:t>Uvođenje</w:t>
            </w:r>
            <w:proofErr w:type="spellEnd"/>
            <w:r w:rsidRPr="003062C8">
              <w:rPr>
                <w:rFonts w:cs="Arial"/>
                <w:sz w:val="18"/>
                <w:szCs w:val="18"/>
                <w:lang w:val="en-GB"/>
              </w:rPr>
              <w:t xml:space="preserve"> GCAP </w:t>
            </w:r>
            <w:proofErr w:type="spellStart"/>
            <w:r w:rsidRPr="003062C8">
              <w:rPr>
                <w:rFonts w:cs="Arial"/>
                <w:sz w:val="18"/>
                <w:szCs w:val="18"/>
                <w:lang w:val="en-GB"/>
              </w:rPr>
              <w:t>ciljeva</w:t>
            </w:r>
            <w:proofErr w:type="spellEnd"/>
            <w:r w:rsidRPr="003062C8">
              <w:rPr>
                <w:rFonts w:cs="Arial"/>
                <w:sz w:val="18"/>
                <w:szCs w:val="18"/>
                <w:lang w:val="en-GB"/>
              </w:rPr>
              <w:t xml:space="preserve"> i </w:t>
            </w:r>
            <w:proofErr w:type="spellStart"/>
            <w:r w:rsidRPr="003062C8">
              <w:rPr>
                <w:rFonts w:cs="Arial"/>
                <w:sz w:val="18"/>
                <w:szCs w:val="18"/>
                <w:lang w:val="en-GB"/>
              </w:rPr>
              <w:t>metodologije</w:t>
            </w:r>
            <w:proofErr w:type="spellEnd"/>
          </w:p>
          <w:p w14:paraId="71F1C107" w14:textId="77777777" w:rsidR="00D70890" w:rsidRDefault="00D70890" w:rsidP="00C00B33">
            <w:pPr>
              <w:pStyle w:val="ListParagraph"/>
              <w:numPr>
                <w:ilvl w:val="0"/>
                <w:numId w:val="1"/>
              </w:numPr>
              <w:adjustRightInd w:val="0"/>
              <w:spacing w:after="0" w:line="276" w:lineRule="auto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GCAP </w:t>
            </w: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sektori</w:t>
            </w:r>
            <w:proofErr w:type="spellEnd"/>
          </w:p>
          <w:p w14:paraId="62871B48" w14:textId="77777777" w:rsidR="00D70890" w:rsidRPr="00FA7B3A" w:rsidRDefault="00D70890" w:rsidP="00C00B33">
            <w:pPr>
              <w:pStyle w:val="ListParagraph"/>
              <w:numPr>
                <w:ilvl w:val="0"/>
                <w:numId w:val="1"/>
              </w:numPr>
              <w:adjustRightInd w:val="0"/>
              <w:spacing w:after="0" w:line="276" w:lineRule="auto"/>
              <w:rPr>
                <w:rFonts w:cs="Arial"/>
                <w:sz w:val="18"/>
                <w:szCs w:val="18"/>
                <w:lang w:val="de-DE"/>
              </w:rPr>
            </w:pPr>
            <w:r w:rsidRPr="00FA7B3A">
              <w:rPr>
                <w:rFonts w:cs="Arial"/>
                <w:sz w:val="18"/>
                <w:szCs w:val="18"/>
                <w:lang w:val="de-DE"/>
              </w:rPr>
              <w:t xml:space="preserve">Dosadašnje aktivnosti i planirane buduće aktivnosti  </w:t>
            </w:r>
          </w:p>
        </w:tc>
        <w:tc>
          <w:tcPr>
            <w:tcW w:w="1455" w:type="dxa"/>
            <w:shd w:val="clear" w:color="auto" w:fill="auto"/>
            <w:tcMar>
              <w:top w:w="44" w:type="dxa"/>
              <w:left w:w="15" w:type="dxa"/>
              <w:bottom w:w="44" w:type="dxa"/>
              <w:right w:w="15" w:type="dxa"/>
            </w:tcMar>
            <w:hideMark/>
          </w:tcPr>
          <w:p w14:paraId="742E8F2A" w14:textId="77777777" w:rsidR="00D70890" w:rsidRPr="009B7A88" w:rsidRDefault="00D70890" w:rsidP="00C00B33">
            <w:pPr>
              <w:adjustRightInd w:val="0"/>
              <w:spacing w:after="0"/>
              <w:ind w:left="34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10</w:t>
            </w:r>
            <w:r w:rsidRPr="009B7A8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minuta</w:t>
            </w:r>
            <w:proofErr w:type="spellEnd"/>
          </w:p>
        </w:tc>
      </w:tr>
      <w:tr w:rsidR="00D70890" w:rsidRPr="009B7A88" w14:paraId="0AADF069" w14:textId="77777777" w:rsidTr="00C00B33">
        <w:trPr>
          <w:trHeight w:val="268"/>
          <w:tblHeader/>
        </w:trPr>
        <w:tc>
          <w:tcPr>
            <w:tcW w:w="8185" w:type="dxa"/>
            <w:shd w:val="clear" w:color="auto" w:fill="D9D9D9" w:themeFill="background1" w:themeFillShade="D9"/>
            <w:tcMar>
              <w:top w:w="57" w:type="dxa"/>
              <w:left w:w="15" w:type="dxa"/>
              <w:bottom w:w="57" w:type="dxa"/>
              <w:right w:w="15" w:type="dxa"/>
            </w:tcMar>
          </w:tcPr>
          <w:p w14:paraId="17DFA121" w14:textId="77777777" w:rsidR="00D70890" w:rsidRPr="004110AC" w:rsidRDefault="00D70890" w:rsidP="00C00B33">
            <w:pPr>
              <w:adjustRightInd w:val="0"/>
              <w:spacing w:after="0" w:line="240" w:lineRule="auto"/>
              <w:ind w:left="65"/>
              <w:rPr>
                <w:rFonts w:cs="Arial"/>
                <w:i/>
                <w:iCs/>
                <w:sz w:val="18"/>
                <w:szCs w:val="18"/>
                <w:highlight w:val="yellow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550858">
              <w:rPr>
                <w:rFonts w:cs="Arial"/>
                <w:b/>
                <w:bCs/>
                <w:sz w:val="18"/>
                <w:szCs w:val="18"/>
                <w:lang w:val="en-GB"/>
              </w:rPr>
              <w:t>IZAZOVI ZA ŽIVOTNU SREDINU</w:t>
            </w:r>
          </w:p>
        </w:tc>
        <w:tc>
          <w:tcPr>
            <w:tcW w:w="1455" w:type="dxa"/>
            <w:shd w:val="clear" w:color="auto" w:fill="D9D9D9" w:themeFill="background1" w:themeFillShade="D9"/>
            <w:tcMar>
              <w:top w:w="57" w:type="dxa"/>
              <w:left w:w="15" w:type="dxa"/>
              <w:bottom w:w="57" w:type="dxa"/>
              <w:right w:w="15" w:type="dxa"/>
            </w:tcMar>
          </w:tcPr>
          <w:p w14:paraId="79353E8F" w14:textId="77777777" w:rsidR="00D70890" w:rsidRPr="00FC4F26" w:rsidRDefault="00D70890" w:rsidP="00C00B33">
            <w:pPr>
              <w:adjustRightInd w:val="0"/>
              <w:spacing w:after="0" w:line="240" w:lineRule="auto"/>
              <w:ind w:left="34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C4F26">
              <w:rPr>
                <w:rFonts w:cs="Arial"/>
                <w:b/>
                <w:bCs/>
                <w:sz w:val="18"/>
                <w:szCs w:val="18"/>
                <w:lang w:val="en-GB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5</w:t>
            </w:r>
            <w:r w:rsidRPr="00FC4F26">
              <w:rPr>
                <w:rFonts w:cs="Arial"/>
                <w:b/>
                <w:bCs/>
                <w:sz w:val="18"/>
                <w:szCs w:val="18"/>
                <w:lang w:val="en-GB"/>
              </w:rPr>
              <w:t>: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3</w:t>
            </w:r>
            <w:r w:rsidRPr="00FC4F26">
              <w:rPr>
                <w:rFonts w:cs="Arial"/>
                <w:b/>
                <w:bCs/>
                <w:sz w:val="18"/>
                <w:szCs w:val="18"/>
                <w:lang w:val="en-GB"/>
              </w:rPr>
              <w:t>0 – 1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6</w:t>
            </w:r>
            <w:r w:rsidRPr="00FC4F26">
              <w:rPr>
                <w:rFonts w:cs="Arial"/>
                <w:b/>
                <w:bCs/>
                <w:sz w:val="18"/>
                <w:szCs w:val="18"/>
                <w:lang w:val="en-GB"/>
              </w:rPr>
              <w:t>: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30</w:t>
            </w:r>
          </w:p>
        </w:tc>
      </w:tr>
      <w:tr w:rsidR="00D70890" w:rsidRPr="009B7A88" w14:paraId="4BD5381D" w14:textId="77777777" w:rsidTr="00C00B33">
        <w:trPr>
          <w:trHeight w:val="268"/>
          <w:tblHeader/>
        </w:trPr>
        <w:tc>
          <w:tcPr>
            <w:tcW w:w="8185" w:type="dxa"/>
            <w:shd w:val="clear" w:color="auto" w:fill="auto"/>
            <w:tcMar>
              <w:top w:w="57" w:type="dxa"/>
              <w:left w:w="15" w:type="dxa"/>
              <w:bottom w:w="57" w:type="dxa"/>
              <w:right w:w="15" w:type="dxa"/>
            </w:tcMar>
          </w:tcPr>
          <w:p w14:paraId="4DEC9461" w14:textId="77777777" w:rsidR="00D70890" w:rsidRPr="00D35767" w:rsidRDefault="00D70890" w:rsidP="00C00B33">
            <w:pPr>
              <w:adjustRightInd w:val="0"/>
              <w:spacing w:after="0" w:line="240" w:lineRule="auto"/>
              <w:ind w:left="34"/>
              <w:rPr>
                <w:rFonts w:cs="Arial"/>
                <w:i/>
                <w:iCs/>
                <w:sz w:val="18"/>
                <w:szCs w:val="18"/>
                <w:lang w:val="en-GB"/>
              </w:rPr>
            </w:pPr>
            <w:r w:rsidRPr="00FA7B3A">
              <w:rPr>
                <w:rFonts w:cs="Arial"/>
                <w:b/>
                <w:bCs/>
                <w:sz w:val="18"/>
                <w:szCs w:val="18"/>
                <w:lang w:val="de-DE"/>
              </w:rPr>
              <w:t xml:space="preserve"> Stanje životne sredine u Novom Sadu. </w:t>
            </w:r>
            <w:proofErr w:type="spellStart"/>
            <w:r w:rsidRPr="00CA4AF1">
              <w:rPr>
                <w:rFonts w:cs="Arial"/>
                <w:b/>
                <w:bCs/>
                <w:sz w:val="18"/>
                <w:szCs w:val="18"/>
                <w:lang w:val="en-GB"/>
              </w:rPr>
              <w:t>Kratak</w:t>
            </w:r>
            <w:proofErr w:type="spellEnd"/>
            <w:r w:rsidRPr="00CA4AF1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socio-ekonomski </w:t>
            </w:r>
            <w:proofErr w:type="spellStart"/>
            <w:r w:rsidRPr="00CA4AF1">
              <w:rPr>
                <w:rFonts w:cs="Arial"/>
                <w:b/>
                <w:bCs/>
                <w:sz w:val="18"/>
                <w:szCs w:val="18"/>
                <w:lang w:val="en-GB"/>
              </w:rPr>
              <w:t>profil</w:t>
            </w:r>
            <w:proofErr w:type="spellEnd"/>
            <w:r w:rsidRPr="00CA4AF1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G</w:t>
            </w:r>
            <w:r w:rsidRPr="00CA4AF1">
              <w:rPr>
                <w:rFonts w:cs="Arial"/>
                <w:b/>
                <w:bCs/>
                <w:sz w:val="18"/>
                <w:szCs w:val="18"/>
                <w:lang w:val="en-GB"/>
              </w:rPr>
              <w:t>rada</w:t>
            </w:r>
            <w:proofErr w:type="spellEnd"/>
            <w:r w:rsidRPr="00CA4AF1">
              <w:rPr>
                <w:rFonts w:cs="Arial"/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1455" w:type="dxa"/>
            <w:shd w:val="clear" w:color="auto" w:fill="auto"/>
          </w:tcPr>
          <w:p w14:paraId="08053BD6" w14:textId="77777777" w:rsidR="00D70890" w:rsidRPr="00D043CA" w:rsidRDefault="00D70890" w:rsidP="00C00B33">
            <w:pPr>
              <w:adjustRightInd w:val="0"/>
              <w:spacing w:after="0" w:line="240" w:lineRule="auto"/>
              <w:ind w:left="34"/>
              <w:rPr>
                <w:rFonts w:cs="Arial"/>
                <w:sz w:val="18"/>
                <w:szCs w:val="18"/>
                <w:lang w:val="en-GB"/>
              </w:rPr>
            </w:pPr>
            <w:r w:rsidRPr="00D043CA">
              <w:rPr>
                <w:rFonts w:cs="Arial"/>
                <w:sz w:val="18"/>
                <w:szCs w:val="18"/>
                <w:lang w:val="en-GB"/>
              </w:rPr>
              <w:t>1</w:t>
            </w:r>
            <w:r>
              <w:rPr>
                <w:rFonts w:cs="Arial"/>
                <w:sz w:val="18"/>
                <w:szCs w:val="18"/>
                <w:lang w:val="en-GB"/>
              </w:rPr>
              <w:t>0</w:t>
            </w:r>
            <w:r w:rsidRPr="00D043C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minuta</w:t>
            </w:r>
            <w:proofErr w:type="spellEnd"/>
          </w:p>
        </w:tc>
      </w:tr>
      <w:tr w:rsidR="00D70890" w:rsidRPr="009B7A88" w14:paraId="37CB4B3D" w14:textId="77777777" w:rsidTr="00C00B33">
        <w:trPr>
          <w:trHeight w:val="268"/>
          <w:tblHeader/>
        </w:trPr>
        <w:tc>
          <w:tcPr>
            <w:tcW w:w="8185" w:type="dxa"/>
            <w:shd w:val="clear" w:color="auto" w:fill="auto"/>
            <w:tcMar>
              <w:top w:w="57" w:type="dxa"/>
              <w:left w:w="15" w:type="dxa"/>
              <w:bottom w:w="57" w:type="dxa"/>
              <w:right w:w="15" w:type="dxa"/>
            </w:tcMar>
          </w:tcPr>
          <w:p w14:paraId="4DD6934A" w14:textId="3FF5D0B4" w:rsidR="00D70890" w:rsidRDefault="00FA7B3A" w:rsidP="00C00B33">
            <w:pPr>
              <w:adjustRightInd w:val="0"/>
              <w:spacing w:after="0" w:line="240" w:lineRule="auto"/>
              <w:ind w:left="34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GCAP </w:t>
            </w:r>
            <w:proofErr w:type="spellStart"/>
            <w:r w:rsidR="00D70890">
              <w:rPr>
                <w:rFonts w:cs="Arial"/>
                <w:b/>
                <w:bCs/>
                <w:sz w:val="18"/>
                <w:szCs w:val="18"/>
                <w:lang w:val="en-GB"/>
              </w:rPr>
              <w:t>s</w:t>
            </w:r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>ektori</w:t>
            </w:r>
            <w:proofErr w:type="spellEnd"/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- </w:t>
            </w:r>
            <w:proofErr w:type="spellStart"/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>diskusije</w:t>
            </w:r>
            <w:proofErr w:type="spellEnd"/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o </w:t>
            </w:r>
            <w:proofErr w:type="spellStart"/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>uočenim</w:t>
            </w:r>
            <w:proofErr w:type="spellEnd"/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>ekološkim</w:t>
            </w:r>
            <w:proofErr w:type="spellEnd"/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>izazovima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3BDD6728" w14:textId="77777777" w:rsidR="00D70890" w:rsidRPr="00D043CA" w:rsidRDefault="00D70890" w:rsidP="00C00B33">
            <w:pPr>
              <w:adjustRightInd w:val="0"/>
              <w:spacing w:after="0" w:line="240" w:lineRule="auto"/>
              <w:ind w:left="34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40 </w:t>
            </w: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minuta</w:t>
            </w:r>
            <w:proofErr w:type="spellEnd"/>
          </w:p>
        </w:tc>
      </w:tr>
      <w:tr w:rsidR="00D70890" w:rsidRPr="009B7A88" w14:paraId="0F61A9C0" w14:textId="77777777" w:rsidTr="00C00B33">
        <w:trPr>
          <w:trHeight w:val="136"/>
          <w:tblHeader/>
        </w:trPr>
        <w:tc>
          <w:tcPr>
            <w:tcW w:w="8185" w:type="dxa"/>
            <w:shd w:val="clear" w:color="auto" w:fill="auto"/>
            <w:tcMar>
              <w:top w:w="57" w:type="dxa"/>
              <w:left w:w="15" w:type="dxa"/>
              <w:bottom w:w="57" w:type="dxa"/>
              <w:right w:w="15" w:type="dxa"/>
            </w:tcMar>
          </w:tcPr>
          <w:p w14:paraId="0D12379C" w14:textId="54545BF6" w:rsidR="00D70890" w:rsidRPr="003277D6" w:rsidRDefault="00FA7B3A" w:rsidP="00FA7B3A">
            <w:pPr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>Okrugl</w:t>
            </w:r>
            <w:r w:rsidR="00D70890">
              <w:rPr>
                <w:rFonts w:cs="Arial"/>
                <w:b/>
                <w:bCs/>
                <w:sz w:val="18"/>
                <w:szCs w:val="18"/>
                <w:lang w:val="en-GB"/>
              </w:rPr>
              <w:t>i</w:t>
            </w:r>
            <w:proofErr w:type="spellEnd"/>
            <w:r w:rsidR="00D70890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“</w:t>
            </w:r>
            <w:proofErr w:type="spellStart"/>
            <w:r w:rsidR="00D70890">
              <w:rPr>
                <w:rFonts w:cs="Arial"/>
                <w:b/>
                <w:bCs/>
                <w:sz w:val="18"/>
                <w:szCs w:val="18"/>
                <w:lang w:val="en-GB"/>
              </w:rPr>
              <w:t>sto</w:t>
            </w:r>
            <w:proofErr w:type="spellEnd"/>
            <w:r w:rsidR="00D70890">
              <w:rPr>
                <w:rFonts w:cs="Arial"/>
                <w:b/>
                <w:bCs/>
                <w:sz w:val="18"/>
                <w:szCs w:val="18"/>
                <w:lang w:val="en-GB"/>
              </w:rPr>
              <w:t>”</w:t>
            </w:r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- </w:t>
            </w:r>
            <w:proofErr w:type="spellStart"/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>kratka</w:t>
            </w:r>
            <w:proofErr w:type="spellEnd"/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>prezentacija</w:t>
            </w:r>
            <w:proofErr w:type="spellEnd"/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o </w:t>
            </w:r>
            <w:proofErr w:type="spellStart"/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>sledećim</w:t>
            </w:r>
            <w:proofErr w:type="spellEnd"/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>koracima</w:t>
            </w:r>
            <w:proofErr w:type="spellEnd"/>
            <w:r w:rsidR="00D70890" w:rsidRPr="0072375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D70890" w:rsidRPr="003277D6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57" w:type="dxa"/>
              <w:left w:w="15" w:type="dxa"/>
              <w:bottom w:w="57" w:type="dxa"/>
              <w:right w:w="15" w:type="dxa"/>
            </w:tcMar>
          </w:tcPr>
          <w:p w14:paraId="0EEC03FD" w14:textId="77777777" w:rsidR="00D70890" w:rsidRPr="00D043CA" w:rsidRDefault="00D70890" w:rsidP="00C00B33">
            <w:pPr>
              <w:adjustRightInd w:val="0"/>
              <w:spacing w:after="0" w:line="240" w:lineRule="auto"/>
              <w:ind w:left="34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10 </w:t>
            </w: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minuta</w:t>
            </w:r>
            <w:proofErr w:type="spellEnd"/>
          </w:p>
        </w:tc>
      </w:tr>
    </w:tbl>
    <w:p w14:paraId="30B9DE01" w14:textId="77777777" w:rsidR="00D70890" w:rsidRDefault="00D70890" w:rsidP="00D70890"/>
    <w:p w14:paraId="0EDFE191" w14:textId="77777777" w:rsidR="00D70890" w:rsidRDefault="00D70890" w:rsidP="00167876">
      <w:pPr>
        <w:spacing w:after="0" w:line="240" w:lineRule="auto"/>
        <w:rPr>
          <w:b/>
          <w:iCs/>
          <w:sz w:val="32"/>
          <w:szCs w:val="36"/>
          <w:lang w:val="en-GB"/>
        </w:rPr>
      </w:pPr>
    </w:p>
    <w:p w14:paraId="695742A1" w14:textId="77777777" w:rsidR="00D70890" w:rsidRDefault="00D70890" w:rsidP="00167876">
      <w:pPr>
        <w:spacing w:after="0" w:line="240" w:lineRule="auto"/>
        <w:rPr>
          <w:b/>
          <w:iCs/>
          <w:sz w:val="32"/>
          <w:szCs w:val="36"/>
          <w:lang w:val="en-GB"/>
        </w:rPr>
      </w:pPr>
    </w:p>
    <w:p w14:paraId="75479CBD" w14:textId="77777777" w:rsidR="00D70890" w:rsidRDefault="00D70890" w:rsidP="00167876">
      <w:pPr>
        <w:spacing w:after="0" w:line="240" w:lineRule="auto"/>
        <w:rPr>
          <w:b/>
          <w:iCs/>
          <w:sz w:val="32"/>
          <w:szCs w:val="36"/>
          <w:lang w:val="en-GB"/>
        </w:rPr>
      </w:pPr>
    </w:p>
    <w:p w14:paraId="70D98C04" w14:textId="77777777" w:rsidR="00D70890" w:rsidRDefault="00D70890" w:rsidP="00167876">
      <w:pPr>
        <w:spacing w:after="0" w:line="240" w:lineRule="auto"/>
        <w:rPr>
          <w:b/>
          <w:iCs/>
          <w:sz w:val="32"/>
          <w:szCs w:val="36"/>
          <w:lang w:val="en-GB"/>
        </w:rPr>
      </w:pPr>
    </w:p>
    <w:p w14:paraId="3A042202" w14:textId="2F06496C" w:rsidR="00D70890" w:rsidRDefault="00D70890" w:rsidP="00167876">
      <w:pPr>
        <w:spacing w:after="0" w:line="240" w:lineRule="auto"/>
        <w:rPr>
          <w:b/>
          <w:iCs/>
          <w:sz w:val="32"/>
          <w:szCs w:val="36"/>
          <w:lang w:val="en-GB"/>
        </w:rPr>
      </w:pPr>
    </w:p>
    <w:p w14:paraId="1F3B80BD" w14:textId="48C69798" w:rsidR="00D70890" w:rsidRDefault="00D70890" w:rsidP="00167876">
      <w:pPr>
        <w:spacing w:after="0" w:line="240" w:lineRule="auto"/>
        <w:rPr>
          <w:b/>
          <w:iCs/>
          <w:sz w:val="32"/>
          <w:szCs w:val="36"/>
          <w:lang w:val="en-GB"/>
        </w:rPr>
      </w:pPr>
    </w:p>
    <w:p w14:paraId="05B28042" w14:textId="2BEF15E1" w:rsidR="00D70890" w:rsidRDefault="00D70890" w:rsidP="00167876">
      <w:pPr>
        <w:spacing w:after="0" w:line="240" w:lineRule="auto"/>
        <w:rPr>
          <w:b/>
          <w:iCs/>
          <w:sz w:val="32"/>
          <w:szCs w:val="36"/>
          <w:lang w:val="en-GB"/>
        </w:rPr>
      </w:pPr>
    </w:p>
    <w:p w14:paraId="0E273188" w14:textId="10A3EB40" w:rsidR="00D70890" w:rsidRDefault="00D70890" w:rsidP="00167876">
      <w:pPr>
        <w:spacing w:after="0" w:line="240" w:lineRule="auto"/>
        <w:rPr>
          <w:b/>
          <w:iCs/>
          <w:sz w:val="32"/>
          <w:szCs w:val="36"/>
          <w:lang w:val="en-GB"/>
        </w:rPr>
      </w:pPr>
    </w:p>
    <w:p w14:paraId="7B84BC9B" w14:textId="2E4475A7" w:rsidR="00D70890" w:rsidRDefault="00D70890" w:rsidP="00167876">
      <w:pPr>
        <w:spacing w:after="0" w:line="240" w:lineRule="auto"/>
        <w:rPr>
          <w:b/>
          <w:iCs/>
          <w:sz w:val="32"/>
          <w:szCs w:val="36"/>
          <w:lang w:val="en-GB"/>
        </w:rPr>
      </w:pPr>
    </w:p>
    <w:p w14:paraId="13625E83" w14:textId="3FD08F12" w:rsidR="00D70890" w:rsidRDefault="00D70890" w:rsidP="00167876">
      <w:pPr>
        <w:spacing w:after="0" w:line="240" w:lineRule="auto"/>
        <w:rPr>
          <w:b/>
          <w:iCs/>
          <w:sz w:val="32"/>
          <w:szCs w:val="36"/>
          <w:lang w:val="en-GB"/>
        </w:rPr>
      </w:pPr>
    </w:p>
    <w:p w14:paraId="3F0D8A51" w14:textId="05802B08" w:rsidR="00D70890" w:rsidRDefault="00D70890" w:rsidP="00167876">
      <w:pPr>
        <w:spacing w:after="0" w:line="240" w:lineRule="auto"/>
        <w:rPr>
          <w:b/>
          <w:iCs/>
          <w:sz w:val="32"/>
          <w:szCs w:val="36"/>
          <w:lang w:val="en-GB"/>
        </w:rPr>
      </w:pPr>
    </w:p>
    <w:p w14:paraId="20FF9113" w14:textId="076D3E1A" w:rsidR="00D70890" w:rsidRDefault="00D70890" w:rsidP="00167876">
      <w:pPr>
        <w:spacing w:after="0" w:line="240" w:lineRule="auto"/>
        <w:rPr>
          <w:b/>
          <w:iCs/>
          <w:sz w:val="32"/>
          <w:szCs w:val="36"/>
          <w:lang w:val="en-GB"/>
        </w:rPr>
      </w:pPr>
    </w:p>
    <w:p w14:paraId="04F427C4" w14:textId="25A64626" w:rsidR="00D70890" w:rsidRDefault="00D70890" w:rsidP="00167876">
      <w:pPr>
        <w:spacing w:after="0" w:line="240" w:lineRule="auto"/>
        <w:rPr>
          <w:b/>
          <w:iCs/>
          <w:sz w:val="32"/>
          <w:szCs w:val="36"/>
          <w:lang w:val="en-GB"/>
        </w:rPr>
      </w:pPr>
    </w:p>
    <w:p w14:paraId="76DDDF44" w14:textId="38CB2E23" w:rsidR="00D70890" w:rsidRDefault="00D70890" w:rsidP="00167876">
      <w:pPr>
        <w:spacing w:after="0" w:line="240" w:lineRule="auto"/>
        <w:rPr>
          <w:b/>
          <w:iCs/>
          <w:sz w:val="32"/>
          <w:szCs w:val="36"/>
          <w:lang w:val="en-GB"/>
        </w:rPr>
      </w:pPr>
    </w:p>
    <w:p w14:paraId="3983334D" w14:textId="77777777" w:rsidR="00D70890" w:rsidRPr="00B4677A" w:rsidRDefault="00D70890" w:rsidP="00167876">
      <w:pPr>
        <w:spacing w:after="0" w:line="240" w:lineRule="auto"/>
        <w:rPr>
          <w:b/>
          <w:iCs/>
          <w:sz w:val="32"/>
          <w:szCs w:val="36"/>
          <w:lang w:val="sr-Cyrl-RS"/>
        </w:rPr>
      </w:pPr>
      <w:bookmarkStart w:id="0" w:name="_GoBack"/>
      <w:bookmarkEnd w:id="0"/>
    </w:p>
    <w:sectPr w:rsidR="00D70890" w:rsidRPr="00B46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07F5"/>
    <w:multiLevelType w:val="hybridMultilevel"/>
    <w:tmpl w:val="F482E48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F9917BA"/>
    <w:multiLevelType w:val="hybridMultilevel"/>
    <w:tmpl w:val="079C6C6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76"/>
    <w:rsid w:val="00167876"/>
    <w:rsid w:val="0020284E"/>
    <w:rsid w:val="003062C8"/>
    <w:rsid w:val="0034782D"/>
    <w:rsid w:val="0036639A"/>
    <w:rsid w:val="00485A03"/>
    <w:rsid w:val="00502844"/>
    <w:rsid w:val="00550858"/>
    <w:rsid w:val="00561694"/>
    <w:rsid w:val="00630BBA"/>
    <w:rsid w:val="0063161C"/>
    <w:rsid w:val="00723754"/>
    <w:rsid w:val="008922A6"/>
    <w:rsid w:val="009130C7"/>
    <w:rsid w:val="009B6920"/>
    <w:rsid w:val="00B4677A"/>
    <w:rsid w:val="00B65E48"/>
    <w:rsid w:val="00CA4AF1"/>
    <w:rsid w:val="00D70890"/>
    <w:rsid w:val="00FA7B3A"/>
    <w:rsid w:val="00FC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8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7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1"/>
    <w:basedOn w:val="Normal"/>
    <w:link w:val="ListParagraphChar"/>
    <w:uiPriority w:val="34"/>
    <w:qFormat/>
    <w:rsid w:val="00167876"/>
    <w:pPr>
      <w:ind w:left="720"/>
      <w:contextualSpacing/>
    </w:pPr>
  </w:style>
  <w:style w:type="character" w:customStyle="1" w:styleId="ListParagraphChar">
    <w:name w:val="List Paragraph Char"/>
    <w:aliases w:val="Heading1 Char"/>
    <w:link w:val="ListParagraph"/>
    <w:uiPriority w:val="34"/>
    <w:locked/>
    <w:rsid w:val="00167876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7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1"/>
    <w:basedOn w:val="Normal"/>
    <w:link w:val="ListParagraphChar"/>
    <w:uiPriority w:val="34"/>
    <w:qFormat/>
    <w:rsid w:val="00167876"/>
    <w:pPr>
      <w:ind w:left="720"/>
      <w:contextualSpacing/>
    </w:pPr>
  </w:style>
  <w:style w:type="character" w:customStyle="1" w:styleId="ListParagraphChar">
    <w:name w:val="List Paragraph Char"/>
    <w:aliases w:val="Heading1 Char"/>
    <w:link w:val="ListParagraph"/>
    <w:uiPriority w:val="34"/>
    <w:locked/>
    <w:rsid w:val="00167876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Stanisavljevic</dc:creator>
  <cp:keywords/>
  <dc:description/>
  <cp:lastModifiedBy>Miljana</cp:lastModifiedBy>
  <cp:revision>5</cp:revision>
  <dcterms:created xsi:type="dcterms:W3CDTF">2021-04-21T07:00:00Z</dcterms:created>
  <dcterms:modified xsi:type="dcterms:W3CDTF">2021-04-21T10:09:00Z</dcterms:modified>
</cp:coreProperties>
</file>